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55A" w:rsidRDefault="0001255A" w:rsidP="00351275">
      <w:pPr>
        <w:spacing w:after="0" w:line="240" w:lineRule="auto"/>
        <w:jc w:val="center"/>
        <w:rPr>
          <w:rFonts w:ascii="Times New Roman" w:eastAsia="Times New Roman" w:hAnsi="Times New Roman" w:cs="Times New Roman"/>
          <w:b/>
          <w:bCs/>
          <w:color w:val="050505"/>
          <w:kern w:val="0"/>
          <w:sz w:val="21"/>
          <w:szCs w:val="21"/>
          <w:lang w:val="ru-RU"/>
          <w14:ligatures w14:val="none"/>
        </w:rPr>
      </w:pPr>
      <w:r>
        <w:rPr>
          <w:rFonts w:ascii="Times New Roman" w:eastAsia="Times New Roman" w:hAnsi="Times New Roman" w:cs="Times New Roman"/>
          <w:b/>
          <w:bCs/>
          <w:color w:val="050505"/>
          <w:kern w:val="0"/>
          <w:sz w:val="21"/>
          <w:szCs w:val="21"/>
          <w:lang w:val="ru-RU"/>
          <w14:ligatures w14:val="none"/>
        </w:rPr>
        <w:t>УСЛОВИЯ</w:t>
      </w:r>
    </w:p>
    <w:p w:rsidR="004245CA" w:rsidRPr="004245CA" w:rsidRDefault="0001255A" w:rsidP="00351275">
      <w:pPr>
        <w:spacing w:after="0" w:line="240" w:lineRule="auto"/>
        <w:jc w:val="center"/>
        <w:rPr>
          <w:rFonts w:ascii="Times New Roman" w:eastAsia="Times New Roman" w:hAnsi="Times New Roman" w:cs="Times New Roman"/>
          <w:b/>
          <w:bCs/>
          <w:color w:val="050505"/>
          <w:kern w:val="0"/>
          <w:sz w:val="21"/>
          <w:szCs w:val="21"/>
          <w:lang w:val="ru-RU"/>
          <w14:ligatures w14:val="none"/>
        </w:rPr>
      </w:pPr>
      <w:r>
        <w:rPr>
          <w:rFonts w:ascii="Times New Roman" w:eastAsia="Times New Roman" w:hAnsi="Times New Roman" w:cs="Times New Roman"/>
          <w:b/>
          <w:bCs/>
          <w:color w:val="050505"/>
          <w:kern w:val="0"/>
          <w:sz w:val="21"/>
          <w:szCs w:val="21"/>
          <w:lang w:val="ru-RU"/>
          <w14:ligatures w14:val="none"/>
        </w:rPr>
        <w:t>п</w:t>
      </w:r>
      <w:r w:rsidR="004245CA" w:rsidRPr="004245CA">
        <w:rPr>
          <w:rFonts w:ascii="Times New Roman" w:eastAsia="Times New Roman" w:hAnsi="Times New Roman" w:cs="Times New Roman"/>
          <w:b/>
          <w:bCs/>
          <w:color w:val="050505"/>
          <w:kern w:val="0"/>
          <w:sz w:val="21"/>
          <w:szCs w:val="21"/>
          <w:lang w:val="ru-RU"/>
          <w14:ligatures w14:val="none"/>
        </w:rPr>
        <w:t>олитик</w:t>
      </w:r>
      <w:r>
        <w:rPr>
          <w:rFonts w:ascii="Times New Roman" w:eastAsia="Times New Roman" w:hAnsi="Times New Roman" w:cs="Times New Roman"/>
          <w:b/>
          <w:bCs/>
          <w:color w:val="050505"/>
          <w:kern w:val="0"/>
          <w:sz w:val="21"/>
          <w:szCs w:val="21"/>
          <w:lang w:val="ru-RU"/>
          <w14:ligatures w14:val="none"/>
        </w:rPr>
        <w:t>и</w:t>
      </w:r>
      <w:r w:rsidR="004245CA" w:rsidRPr="004245CA">
        <w:rPr>
          <w:rFonts w:ascii="Times New Roman" w:eastAsia="Times New Roman" w:hAnsi="Times New Roman" w:cs="Times New Roman"/>
          <w:b/>
          <w:bCs/>
          <w:color w:val="050505"/>
          <w:kern w:val="0"/>
          <w:sz w:val="21"/>
          <w:szCs w:val="21"/>
          <w:lang w:val="ru-RU"/>
          <w14:ligatures w14:val="none"/>
        </w:rPr>
        <w:t xml:space="preserve"> обработки персональных данных</w:t>
      </w:r>
    </w:p>
    <w:p w:rsidR="004245CA" w:rsidRPr="00351275" w:rsidRDefault="004245CA" w:rsidP="00351275">
      <w:pPr>
        <w:spacing w:after="0" w:line="240" w:lineRule="auto"/>
        <w:jc w:val="center"/>
        <w:rPr>
          <w:rFonts w:ascii="Times New Roman" w:hAnsi="Times New Roman" w:cs="Times New Roman"/>
          <w:sz w:val="21"/>
          <w:szCs w:val="21"/>
          <w:lang w:val="ru-RU"/>
        </w:rPr>
      </w:pPr>
      <w:r w:rsidRPr="007A06F9">
        <w:rPr>
          <w:rFonts w:ascii="Times New Roman" w:hAnsi="Times New Roman" w:cs="Times New Roman"/>
          <w:sz w:val="21"/>
          <w:szCs w:val="21"/>
          <w:lang w:val="ru-RU"/>
        </w:rPr>
        <w:t>(редакция от «___» _________ 202__ года)</w:t>
      </w:r>
    </w:p>
    <w:p w:rsidR="004245CA" w:rsidRDefault="004245CA" w:rsidP="00351275">
      <w:pPr>
        <w:spacing w:after="0" w:line="240" w:lineRule="auto"/>
        <w:jc w:val="both"/>
        <w:rPr>
          <w:rFonts w:ascii="Times New Roman" w:eastAsia="Times New Roman" w:hAnsi="Times New Roman" w:cs="Times New Roman"/>
          <w:color w:val="050505"/>
          <w:kern w:val="0"/>
          <w:sz w:val="21"/>
          <w:szCs w:val="21"/>
          <w:lang w:val="ru-RU"/>
          <w14:ligatures w14:val="none"/>
        </w:rPr>
      </w:pPr>
    </w:p>
    <w:p w:rsidR="00351275" w:rsidRPr="004245CA"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p>
    <w:p w:rsidR="004245CA" w:rsidRPr="00351275" w:rsidRDefault="004245CA" w:rsidP="00351275">
      <w:pPr>
        <w:spacing w:after="0" w:line="240" w:lineRule="auto"/>
        <w:jc w:val="center"/>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ТЕРМИНЫ И ОПРЕДЕЛЕНИЯ</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Сайт </w:t>
      </w:r>
      <w:r w:rsidRPr="00351275">
        <w:rPr>
          <w:rFonts w:ascii="Times New Roman" w:eastAsia="Times New Roman" w:hAnsi="Times New Roman" w:cs="Times New Roman"/>
          <w:color w:val="050505"/>
          <w:kern w:val="0"/>
          <w:sz w:val="21"/>
          <w:szCs w:val="21"/>
          <w:lang w:val="ru-RU"/>
          <w14:ligatures w14:val="none"/>
        </w:rPr>
        <w:t>–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https://obuchenieskononovym11.tilda.ws</w:t>
      </w:r>
      <w:r w:rsidR="009930A7">
        <w:rPr>
          <w:rFonts w:ascii="Times New Roman" w:eastAsia="Times New Roman" w:hAnsi="Times New Roman" w:cs="Times New Roman"/>
          <w:color w:val="050505"/>
          <w:kern w:val="0"/>
          <w:sz w:val="21"/>
          <w:szCs w:val="21"/>
          <w:lang w:val="ru-RU"/>
          <w14:ligatures w14:val="none"/>
        </w:rPr>
        <w:t>.</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Обработка персональных данных</w:t>
      </w:r>
      <w:r w:rsidRPr="00351275">
        <w:rPr>
          <w:rFonts w:ascii="Times New Roman" w:eastAsia="Times New Roman" w:hAnsi="Times New Roman" w:cs="Times New Roman"/>
          <w:color w:val="050505"/>
          <w:kern w:val="0"/>
          <w:sz w:val="21"/>
          <w:szCs w:val="21"/>
          <w:lang w:val="ru-RU"/>
          <w14:ligatures w14:val="none"/>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245CA"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Пользователь </w:t>
      </w:r>
      <w:r w:rsidRPr="00351275">
        <w:rPr>
          <w:rFonts w:ascii="Times New Roman" w:eastAsia="Times New Roman" w:hAnsi="Times New Roman" w:cs="Times New Roman"/>
          <w:color w:val="050505"/>
          <w:kern w:val="0"/>
          <w:sz w:val="21"/>
          <w:szCs w:val="21"/>
          <w:lang w:val="ru-RU"/>
          <w14:ligatures w14:val="none"/>
        </w:rPr>
        <w:t>– пользователь сети интернет и, в частности, Сайта.</w:t>
      </w:r>
    </w:p>
    <w:p w:rsidR="008A2F2B" w:rsidRPr="00351275" w:rsidRDefault="008A2F2B"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8A2F2B">
        <w:rPr>
          <w:rFonts w:ascii="Times New Roman" w:eastAsia="Times New Roman" w:hAnsi="Times New Roman" w:cs="Times New Roman"/>
          <w:b/>
          <w:bCs/>
          <w:color w:val="050505"/>
          <w:kern w:val="0"/>
          <w:sz w:val="21"/>
          <w:szCs w:val="21"/>
          <w:lang w:val="ru-RU"/>
          <w14:ligatures w14:val="none"/>
        </w:rPr>
        <w:t xml:space="preserve">Несовершеннолетний </w:t>
      </w:r>
      <w:r w:rsidRPr="008A2F2B">
        <w:rPr>
          <w:rFonts w:ascii="Times New Roman" w:eastAsia="Times New Roman" w:hAnsi="Times New Roman" w:cs="Times New Roman"/>
          <w:color w:val="050505"/>
          <w:kern w:val="0"/>
          <w:sz w:val="21"/>
          <w:szCs w:val="21"/>
          <w:lang w:val="ru-RU"/>
          <w14:ligatures w14:val="none"/>
        </w:rPr>
        <w:t>– физическое лицо, не достигшее возраста восемнадцати лет, в отношении которого Пользователь (его законный представитель) дает согласие на обработку персональных данных в рамках заключения и исполнения договора с Оператором.</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Персональные данные</w:t>
      </w:r>
      <w:r w:rsidRPr="00351275">
        <w:rPr>
          <w:rFonts w:ascii="Times New Roman" w:eastAsia="Times New Roman" w:hAnsi="Times New Roman" w:cs="Times New Roman"/>
          <w:color w:val="050505"/>
          <w:kern w:val="0"/>
          <w:sz w:val="21"/>
          <w:szCs w:val="21"/>
          <w:lang w:val="ru-RU"/>
          <w14:ligatures w14:val="none"/>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4245CA" w:rsidRPr="00351275" w:rsidRDefault="004245CA" w:rsidP="00351275">
      <w:pPr>
        <w:spacing w:after="0" w:line="240" w:lineRule="auto"/>
        <w:ind w:firstLine="720"/>
        <w:jc w:val="both"/>
        <w:rPr>
          <w:rFonts w:ascii="Times New Roman" w:eastAsia="Times New Roman" w:hAnsi="Times New Roman" w:cs="Times New Roman"/>
          <w:b/>
          <w:bCs/>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Оператор </w:t>
      </w:r>
      <w:r w:rsidRPr="00351275">
        <w:rPr>
          <w:rFonts w:ascii="Times New Roman" w:eastAsia="Times New Roman" w:hAnsi="Times New Roman" w:cs="Times New Roman"/>
          <w:color w:val="050505"/>
          <w:kern w:val="0"/>
          <w:sz w:val="21"/>
          <w:szCs w:val="21"/>
          <w:lang w:val="ru-RU"/>
          <w14:ligatures w14:val="none"/>
        </w:rPr>
        <w:t>–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 Оператором является Индивидуальный предприниматель Кононов Иван Сергеевич (ИНН 490909865955/ОГРНИП 325490000006332/ г. Магадан, ул. Берзина, д. 4, кв. 33</w:t>
      </w:r>
      <w:r w:rsidRPr="00351275">
        <w:rPr>
          <w:rFonts w:ascii="Times New Roman" w:eastAsia="Times New Roman" w:hAnsi="Times New Roman" w:cs="Times New Roman"/>
          <w:b/>
          <w:bCs/>
          <w:color w:val="050505"/>
          <w:kern w:val="0"/>
          <w:sz w:val="21"/>
          <w:szCs w:val="21"/>
          <w:lang w:val="ru-RU"/>
          <w14:ligatures w14:val="none"/>
        </w:rPr>
        <w:t>)</w:t>
      </w:r>
      <w:r w:rsidR="00B643FD" w:rsidRPr="00351275">
        <w:rPr>
          <w:rFonts w:ascii="Times New Roman" w:eastAsia="Times New Roman" w:hAnsi="Times New Roman" w:cs="Times New Roman"/>
          <w:b/>
          <w:bCs/>
          <w:color w:val="050505"/>
          <w:kern w:val="0"/>
          <w:sz w:val="21"/>
          <w:szCs w:val="21"/>
          <w:lang w:val="ru-RU"/>
          <w14:ligatures w14:val="none"/>
        </w:rPr>
        <w:t>.</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Распространение персональных данных</w:t>
      </w:r>
      <w:r w:rsidRPr="00351275">
        <w:rPr>
          <w:rFonts w:ascii="Times New Roman" w:eastAsia="Times New Roman" w:hAnsi="Times New Roman" w:cs="Times New Roman"/>
          <w:color w:val="050505"/>
          <w:kern w:val="0"/>
          <w:sz w:val="21"/>
          <w:szCs w:val="21"/>
          <w:lang w:val="ru-RU"/>
          <w14:ligatures w14:val="none"/>
        </w:rPr>
        <w:t xml:space="preserve"> – действие, направленное на раскрытие персональных данных определенному кругу лиц по предварительному согласию, в случаях, предусмотренных законом. </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Предоставление персональных данных –</w:t>
      </w:r>
      <w:r w:rsidRPr="00351275">
        <w:rPr>
          <w:rFonts w:ascii="Times New Roman" w:eastAsia="Times New Roman" w:hAnsi="Times New Roman" w:cs="Times New Roman"/>
          <w:color w:val="050505"/>
          <w:kern w:val="0"/>
          <w:sz w:val="21"/>
          <w:szCs w:val="21"/>
          <w:lang w:val="ru-RU"/>
          <w14:ligatures w14:val="none"/>
        </w:rPr>
        <w:t xml:space="preserve"> действия, направленные на раскрытие персональных данных определенному лицу или определенному кругу лиц. </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Блокирование персональных данных </w:t>
      </w:r>
      <w:r w:rsidRPr="00351275">
        <w:rPr>
          <w:rFonts w:ascii="Times New Roman" w:eastAsia="Times New Roman" w:hAnsi="Times New Roman" w:cs="Times New Roman"/>
          <w:color w:val="050505"/>
          <w:kern w:val="0"/>
          <w:sz w:val="21"/>
          <w:szCs w:val="21"/>
          <w:lang w:val="ru-RU"/>
          <w14:ligatures w14:val="none"/>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  </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Уничтожение персональных данных</w:t>
      </w:r>
      <w:r w:rsidRPr="00351275">
        <w:rPr>
          <w:rFonts w:ascii="Times New Roman" w:eastAsia="Times New Roman" w:hAnsi="Times New Roman" w:cs="Times New Roman"/>
          <w:color w:val="050505"/>
          <w:kern w:val="0"/>
          <w:sz w:val="21"/>
          <w:szCs w:val="21"/>
          <w:lang w:val="ru-RU"/>
          <w14:ligatures w14:val="none"/>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 </w:t>
      </w:r>
    </w:p>
    <w:p w:rsidR="004245CA" w:rsidRPr="00351275" w:rsidRDefault="004245CA"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Обезличивание персональных данных</w:t>
      </w:r>
      <w:r w:rsidRPr="00351275">
        <w:rPr>
          <w:rFonts w:ascii="Times New Roman" w:eastAsia="Times New Roman" w:hAnsi="Times New Roman" w:cs="Times New Roman"/>
          <w:color w:val="050505"/>
          <w:kern w:val="0"/>
          <w:sz w:val="21"/>
          <w:szCs w:val="21"/>
          <w:lang w:val="ru-RU"/>
          <w14:ligatures w14:val="none"/>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 </w:t>
      </w:r>
    </w:p>
    <w:p w:rsidR="007A06F9" w:rsidRPr="00351275" w:rsidRDefault="007A06F9" w:rsidP="00351275">
      <w:pPr>
        <w:spacing w:after="0" w:line="240" w:lineRule="auto"/>
        <w:ind w:firstLine="720"/>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Трансграничная передача персональных данных </w:t>
      </w:r>
      <w:r w:rsidRPr="00351275">
        <w:rPr>
          <w:rFonts w:ascii="Times New Roman" w:eastAsia="Times New Roman" w:hAnsi="Times New Roman" w:cs="Times New Roman"/>
          <w:color w:val="050505"/>
          <w:kern w:val="0"/>
          <w:sz w:val="21"/>
          <w:szCs w:val="21"/>
          <w:lang w:val="ru-RU"/>
          <w14:ligatures w14:val="none"/>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245CA" w:rsidRPr="00351275" w:rsidRDefault="004245CA" w:rsidP="00351275">
      <w:pPr>
        <w:spacing w:after="0" w:line="240" w:lineRule="auto"/>
        <w:jc w:val="both"/>
        <w:rPr>
          <w:rFonts w:ascii="Times New Roman" w:eastAsia="Times New Roman" w:hAnsi="Times New Roman" w:cs="Times New Roman"/>
          <w:b/>
          <w:bCs/>
          <w:color w:val="050505"/>
          <w:kern w:val="0"/>
          <w:sz w:val="21"/>
          <w:szCs w:val="21"/>
          <w:lang w:val="ru-RU"/>
          <w14:ligatures w14:val="none"/>
        </w:rPr>
      </w:pPr>
    </w:p>
    <w:p w:rsidR="004245CA" w:rsidRPr="00351275" w:rsidRDefault="004245CA" w:rsidP="00351275">
      <w:pPr>
        <w:spacing w:after="0" w:line="240" w:lineRule="auto"/>
        <w:jc w:val="center"/>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1.</w:t>
      </w:r>
      <w:r w:rsidRPr="00351275">
        <w:rPr>
          <w:rFonts w:ascii="Times New Roman" w:eastAsia="Times New Roman" w:hAnsi="Times New Roman" w:cs="Times New Roman"/>
          <w:b/>
          <w:bCs/>
          <w:color w:val="050505"/>
          <w:kern w:val="0"/>
          <w:sz w:val="21"/>
          <w:szCs w:val="21"/>
          <w14:ligatures w14:val="none"/>
        </w:rPr>
        <w:t>     </w:t>
      </w:r>
      <w:r w:rsidRPr="00351275">
        <w:rPr>
          <w:rFonts w:ascii="Times New Roman" w:eastAsia="Times New Roman" w:hAnsi="Times New Roman" w:cs="Times New Roman"/>
          <w:b/>
          <w:bCs/>
          <w:color w:val="050505"/>
          <w:kern w:val="0"/>
          <w:sz w:val="21"/>
          <w:szCs w:val="21"/>
          <w:lang w:val="ru-RU"/>
          <w14:ligatures w14:val="none"/>
        </w:rPr>
        <w:t>ОБЩИЕ ПОЛОЖЕНИЯ</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1.1. Настоящая Политика обработки персональных данных (далее – Политика) составлена в соответствии с требованиями Федерального закона от 27.07.2006 № 152-ФЗ «О персональных данных» и определяет порядок обработки персональных данных и меры по обеспечению их безопасности, предпринимаемые Оператором.</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 xml:space="preserve">1.2. Политика определяет порядок, цели, правовые основания, условия обработки и обеспечения безопасности персональных данных, предоставляемых физическими лицами (субъектами </w:t>
      </w:r>
      <w:proofErr w:type="spellStart"/>
      <w:r w:rsidRPr="00351275">
        <w:rPr>
          <w:rFonts w:ascii="Times New Roman" w:eastAsia="Times New Roman" w:hAnsi="Times New Roman" w:cs="Times New Roman"/>
          <w:kern w:val="0"/>
          <w:sz w:val="21"/>
          <w:szCs w:val="21"/>
          <w:lang w:val="ru-RU"/>
          <w14:ligatures w14:val="none"/>
        </w:rPr>
        <w:t>ПДн</w:t>
      </w:r>
      <w:proofErr w:type="spellEnd"/>
      <w:r w:rsidRPr="00351275">
        <w:rPr>
          <w:rFonts w:ascii="Times New Roman" w:eastAsia="Times New Roman" w:hAnsi="Times New Roman" w:cs="Times New Roman"/>
          <w:kern w:val="0"/>
          <w:sz w:val="21"/>
          <w:szCs w:val="21"/>
          <w:lang w:val="ru-RU"/>
          <w14:ligatures w14:val="none"/>
        </w:rPr>
        <w:t xml:space="preserve">) при </w:t>
      </w:r>
      <w:r w:rsidRPr="00351275">
        <w:rPr>
          <w:rFonts w:ascii="Times New Roman" w:eastAsia="Times New Roman" w:hAnsi="Times New Roman" w:cs="Times New Roman"/>
          <w:kern w:val="0"/>
          <w:sz w:val="21"/>
          <w:szCs w:val="21"/>
          <w:lang w:val="ru-RU"/>
          <w14:ligatures w14:val="none"/>
        </w:rPr>
        <w:lastRenderedPageBreak/>
        <w:t>использовании сайта https://obuchenieskononovym11.tilda.ws (далее – Сайт), включая взаимодействие через интерактивные формы.</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1.3. Оператором персональных данных, ответственным за их обработку, является Индивидуальный предприниматель Кононов Иван Сергеевич (ИНН 490909865955, ОГРНИП 325490000006332, адрес: г. Магадан, ул. Берзина, д. 4, кв. 33) (далее – Оператор).</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1.4. Обработка персональных данных в рамках настоящей Политики осуществляется с использованием средств автоматизации (информационная система на базе СУБД PostgreSQL).</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1.5. Политика применяется ко всем процессам обработки персональных данных, осуществляемым Оператором в связи с использованием Пользователями Сайта.</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1.6. Оператор обрабатывает следующие категории персональных данных, предоставляемые Пользователем добровольно:</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1.6.1. Фамилия, имя, отчество Заказчика (законного представителя) и</w:t>
      </w:r>
      <w:r w:rsidR="008A2F2B">
        <w:rPr>
          <w:rFonts w:ascii="Times New Roman" w:eastAsia="Times New Roman" w:hAnsi="Times New Roman" w:cs="Times New Roman"/>
          <w:kern w:val="0"/>
          <w:sz w:val="21"/>
          <w:szCs w:val="21"/>
          <w:lang w:val="ru-RU"/>
          <w14:ligatures w14:val="none"/>
        </w:rPr>
        <w:t xml:space="preserve"> Несовершеннолетнего</w:t>
      </w:r>
      <w:r w:rsidRPr="00351275">
        <w:rPr>
          <w:rFonts w:ascii="Times New Roman" w:eastAsia="Times New Roman" w:hAnsi="Times New Roman" w:cs="Times New Roman"/>
          <w:kern w:val="0"/>
          <w:sz w:val="21"/>
          <w:szCs w:val="21"/>
          <w:lang w:val="ru-RU"/>
          <w14:ligatures w14:val="none"/>
        </w:rPr>
        <w:t>;</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1.6.2. Номер контактного телефона;</w:t>
      </w:r>
    </w:p>
    <w:p w:rsidR="00D65FE4"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1.6.3. Адрес электронной почты (</w:t>
      </w:r>
      <w:proofErr w:type="spellStart"/>
      <w:r w:rsidRPr="00351275">
        <w:rPr>
          <w:rFonts w:ascii="Times New Roman" w:eastAsia="Times New Roman" w:hAnsi="Times New Roman" w:cs="Times New Roman"/>
          <w:kern w:val="0"/>
          <w:sz w:val="21"/>
          <w:szCs w:val="21"/>
          <w:lang w:val="ru-RU"/>
          <w14:ligatures w14:val="none"/>
        </w:rPr>
        <w:t>e-mail</w:t>
      </w:r>
      <w:proofErr w:type="spellEnd"/>
      <w:r w:rsidRPr="00351275">
        <w:rPr>
          <w:rFonts w:ascii="Times New Roman" w:eastAsia="Times New Roman" w:hAnsi="Times New Roman" w:cs="Times New Roman"/>
          <w:kern w:val="0"/>
          <w:sz w:val="21"/>
          <w:szCs w:val="21"/>
          <w:lang w:val="ru-RU"/>
          <w14:ligatures w14:val="none"/>
        </w:rPr>
        <w:t>).</w:t>
      </w:r>
    </w:p>
    <w:p w:rsidR="008A2F2B" w:rsidRDefault="00F06A08" w:rsidP="00351275">
      <w:pPr>
        <w:spacing w:after="0" w:line="240" w:lineRule="auto"/>
        <w:jc w:val="both"/>
        <w:rPr>
          <w:rFonts w:ascii="Times New Roman" w:eastAsia="Times New Roman" w:hAnsi="Times New Roman" w:cs="Times New Roman"/>
          <w:kern w:val="0"/>
          <w:sz w:val="21"/>
          <w:szCs w:val="21"/>
          <w:lang w:val="ru-RU"/>
          <w14:ligatures w14:val="none"/>
        </w:rPr>
      </w:pPr>
      <w:r>
        <w:rPr>
          <w:rFonts w:ascii="Times New Roman" w:eastAsia="Times New Roman" w:hAnsi="Times New Roman" w:cs="Times New Roman"/>
          <w:kern w:val="0"/>
          <w:sz w:val="21"/>
          <w:szCs w:val="21"/>
          <w:lang w:val="ru-RU"/>
          <w14:ligatures w14:val="none"/>
        </w:rPr>
        <w:t xml:space="preserve">1.6.4. </w:t>
      </w:r>
      <w:r w:rsidRPr="00F06A08">
        <w:rPr>
          <w:rFonts w:ascii="Times New Roman" w:eastAsia="Times New Roman" w:hAnsi="Times New Roman" w:cs="Times New Roman"/>
          <w:kern w:val="0"/>
          <w:sz w:val="21"/>
          <w:szCs w:val="21"/>
          <w:lang w:val="ru-RU"/>
          <w14:ligatures w14:val="none"/>
        </w:rPr>
        <w:t>Класс/возраст и учебная информация (успеваемость)</w:t>
      </w:r>
      <w:r>
        <w:rPr>
          <w:rFonts w:ascii="Times New Roman" w:eastAsia="Times New Roman" w:hAnsi="Times New Roman" w:cs="Times New Roman"/>
          <w:kern w:val="0"/>
          <w:sz w:val="21"/>
          <w:szCs w:val="21"/>
          <w:lang w:val="ru-RU"/>
          <w14:ligatures w14:val="none"/>
        </w:rPr>
        <w:t xml:space="preserve"> </w:t>
      </w:r>
      <w:r w:rsidR="008A2F2B">
        <w:rPr>
          <w:rFonts w:ascii="Times New Roman" w:eastAsia="Times New Roman" w:hAnsi="Times New Roman" w:cs="Times New Roman"/>
          <w:kern w:val="0"/>
          <w:sz w:val="21"/>
          <w:szCs w:val="21"/>
          <w:lang w:val="ru-RU"/>
          <w14:ligatures w14:val="none"/>
        </w:rPr>
        <w:t>Несовершеннолетнего.</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 xml:space="preserve">1.7. Субъектами, чьи персональные данные обрабатываются, являются физические лица: посетители Сайта, Заказчики (в том числе законные представители несовершеннолетних) и </w:t>
      </w:r>
      <w:r w:rsidR="008A2F2B">
        <w:rPr>
          <w:rFonts w:ascii="Times New Roman" w:eastAsia="Times New Roman" w:hAnsi="Times New Roman" w:cs="Times New Roman"/>
          <w:kern w:val="0"/>
          <w:sz w:val="21"/>
          <w:szCs w:val="21"/>
          <w:lang w:val="ru-RU"/>
          <w14:ligatures w14:val="none"/>
        </w:rPr>
        <w:t>Несовершеннолетние</w:t>
      </w:r>
      <w:r w:rsidRPr="00351275">
        <w:rPr>
          <w:rFonts w:ascii="Times New Roman" w:eastAsia="Times New Roman" w:hAnsi="Times New Roman" w:cs="Times New Roman"/>
          <w:kern w:val="0"/>
          <w:sz w:val="21"/>
          <w:szCs w:val="21"/>
          <w:lang w:val="ru-RU"/>
          <w14:ligatures w14:val="none"/>
        </w:rPr>
        <w:t xml:space="preserve"> (далее также – Пользователи).</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 xml:space="preserve">1.8. Акцептуя Публичную оферту на Сайте, Заказчик (законный представитель) подтверждает, что дает согласие на обработку персональных данных </w:t>
      </w:r>
      <w:r w:rsidR="008A2F2B">
        <w:rPr>
          <w:rFonts w:ascii="Times New Roman" w:eastAsia="Times New Roman" w:hAnsi="Times New Roman" w:cs="Times New Roman"/>
          <w:kern w:val="0"/>
          <w:sz w:val="21"/>
          <w:szCs w:val="21"/>
          <w:lang w:val="ru-RU"/>
          <w14:ligatures w14:val="none"/>
        </w:rPr>
        <w:t>Несовершеннолетнего</w:t>
      </w:r>
      <w:r w:rsidRPr="00351275">
        <w:rPr>
          <w:rFonts w:ascii="Times New Roman" w:eastAsia="Times New Roman" w:hAnsi="Times New Roman" w:cs="Times New Roman"/>
          <w:kern w:val="0"/>
          <w:sz w:val="21"/>
          <w:szCs w:val="21"/>
          <w:lang w:val="ru-RU"/>
          <w14:ligatures w14:val="none"/>
        </w:rPr>
        <w:t>, а также подтверждает достоверность предоставленных данных.</w:t>
      </w:r>
    </w:p>
    <w:p w:rsidR="004245CA"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r w:rsidRPr="00351275">
        <w:rPr>
          <w:rFonts w:ascii="Times New Roman" w:eastAsia="Times New Roman" w:hAnsi="Times New Roman" w:cs="Times New Roman"/>
          <w:kern w:val="0"/>
          <w:sz w:val="21"/>
          <w:szCs w:val="21"/>
          <w:lang w:val="ru-RU"/>
          <w14:ligatures w14:val="none"/>
        </w:rPr>
        <w:t>1.9. Оператор исходит из того, что Пользователь предоставляет достоверные и достаточные персональные данные и поддерживает их в актуальном состоянии. Обязанность по поддержанию данных в актуальном состоянии лежит на Пользователе.</w:t>
      </w:r>
    </w:p>
    <w:p w:rsidR="009930A7" w:rsidRPr="00351275" w:rsidRDefault="009930A7" w:rsidP="00351275">
      <w:pPr>
        <w:spacing w:after="0" w:line="240" w:lineRule="auto"/>
        <w:jc w:val="both"/>
        <w:rPr>
          <w:rFonts w:ascii="Times New Roman" w:eastAsia="Times New Roman" w:hAnsi="Times New Roman" w:cs="Times New Roman"/>
          <w:kern w:val="0"/>
          <w:sz w:val="21"/>
          <w:szCs w:val="21"/>
          <w:lang w:val="ru-RU"/>
          <w14:ligatures w14:val="none"/>
        </w:rPr>
      </w:pPr>
      <w:r w:rsidRPr="009930A7">
        <w:rPr>
          <w:rFonts w:ascii="Times New Roman" w:eastAsia="Times New Roman" w:hAnsi="Times New Roman" w:cs="Times New Roman"/>
          <w:kern w:val="0"/>
          <w:sz w:val="21"/>
          <w:szCs w:val="21"/>
          <w:lang w:val="ru-RU"/>
          <w14:ligatures w14:val="none"/>
        </w:rPr>
        <w:t>1.10. Оператор, являясь оператором персональных данных, обрабатывающим данные с использованием средств автоматизации, уведомил уполномоченный орган по защите прав субъектов персональных данных (Роскомнадзор) о своем намерении осуществлять обработку персональных данных до ее начала.</w:t>
      </w:r>
    </w:p>
    <w:p w:rsidR="00D65FE4" w:rsidRPr="00351275" w:rsidRDefault="00D65FE4" w:rsidP="00351275">
      <w:pPr>
        <w:spacing w:after="0" w:line="240" w:lineRule="auto"/>
        <w:jc w:val="both"/>
        <w:rPr>
          <w:rFonts w:ascii="Times New Roman" w:eastAsia="Times New Roman" w:hAnsi="Times New Roman" w:cs="Times New Roman"/>
          <w:kern w:val="0"/>
          <w:sz w:val="21"/>
          <w:szCs w:val="21"/>
          <w:lang w:val="ru-RU"/>
          <w14:ligatures w14:val="none"/>
        </w:rPr>
      </w:pPr>
    </w:p>
    <w:p w:rsidR="002807FB" w:rsidRPr="00351275" w:rsidRDefault="004245CA" w:rsidP="00351275">
      <w:pPr>
        <w:spacing w:after="0" w:line="240" w:lineRule="auto"/>
        <w:jc w:val="center"/>
        <w:rPr>
          <w:rFonts w:ascii="Times New Roman" w:eastAsia="Times New Roman" w:hAnsi="Times New Roman" w:cs="Times New Roman"/>
          <w:b/>
          <w:bCs/>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 xml:space="preserve">2. </w:t>
      </w:r>
      <w:r w:rsidR="004E7E14" w:rsidRPr="00351275">
        <w:rPr>
          <w:rFonts w:ascii="Times New Roman" w:eastAsia="Times New Roman" w:hAnsi="Times New Roman" w:cs="Times New Roman"/>
          <w:b/>
          <w:bCs/>
          <w:color w:val="050505"/>
          <w:kern w:val="0"/>
          <w:sz w:val="21"/>
          <w:szCs w:val="21"/>
          <w:lang w:val="ru-RU"/>
          <w14:ligatures w14:val="none"/>
        </w:rPr>
        <w:t xml:space="preserve">ПРИНЦИПЫ И </w:t>
      </w:r>
      <w:r w:rsidRPr="00351275">
        <w:rPr>
          <w:rFonts w:ascii="Times New Roman" w:eastAsia="Times New Roman" w:hAnsi="Times New Roman" w:cs="Times New Roman"/>
          <w:b/>
          <w:bCs/>
          <w:color w:val="050505"/>
          <w:kern w:val="0"/>
          <w:sz w:val="21"/>
          <w:szCs w:val="21"/>
          <w:lang w:val="ru-RU"/>
          <w14:ligatures w14:val="none"/>
        </w:rPr>
        <w:t>ЦЕЛИ ОБРАБОТКИ ПЕРСОНАЛЬНЫХ ДАННЫХ</w:t>
      </w:r>
    </w:p>
    <w:p w:rsidR="00D65FE4" w:rsidRPr="00351275" w:rsidRDefault="004245CA"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14:ligatures w14:val="none"/>
        </w:rPr>
        <w:t> </w:t>
      </w:r>
      <w:r w:rsidR="00D65FE4" w:rsidRPr="00351275">
        <w:rPr>
          <w:rFonts w:ascii="Times New Roman" w:eastAsia="Times New Roman" w:hAnsi="Times New Roman" w:cs="Times New Roman"/>
          <w:color w:val="050505"/>
          <w:kern w:val="0"/>
          <w:sz w:val="21"/>
          <w:szCs w:val="21"/>
          <w:lang w:val="ru-RU"/>
          <w14:ligatures w14:val="none"/>
        </w:rPr>
        <w:t>2.1. Настоящая Политика определяет обязательства Оператора по обеспечению конфиденциальности и безопасности персональных данных, которые Пользователь предоставляет при взаимодействии с Сайтом, включая совершение акцепта публичной оферты на заключение договора или заполнение форм обратной связи.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 Оператор осуществляет обработку персональных данных Пользователей на основе следующих принципов, установленных законодательством:</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2.2.1. обработка осуществляется на законной и справедливой основе;</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2.2.2. обработка ограничивается достижением конкретных, заранее определенных и законных целей;</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2.2.3. не допускается обработка, несовместимая с целями сбора персональных данных;</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2.2.4. обработке подлежат только данные, отвечающие целям их обработки;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2.2.5. содержание и объем обрабатываемых данных соответствуют заявленным целям обработки;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2.2.6. хранение персональных данных осуществляется не дольше, чем этого требуют цели обработки;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2.2.7. обрабатываемые данные уничтожаются или обезличиваются по достижении целей обработки или в случае утраты необходимости в их достижении.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2.3. В ходе обработки с персональными данными совершаются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2.4. Целями обработки персональных данных являются:</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2.4.1. Обработка входящих запросов и коммуникация с Пользователями: предоставление информации об услугах Оператора, консультирование, ответы на вопросы, направленные через Сайт</w:t>
      </w:r>
      <w:r w:rsidR="007C729F">
        <w:rPr>
          <w:rFonts w:ascii="Times New Roman" w:eastAsia="Times New Roman" w:hAnsi="Times New Roman" w:cs="Times New Roman"/>
          <w:color w:val="050505"/>
          <w:kern w:val="0"/>
          <w:sz w:val="21"/>
          <w:szCs w:val="21"/>
          <w:lang w:val="ru-RU"/>
          <w14:ligatures w14:val="none"/>
        </w:rPr>
        <w:t xml:space="preserve"> или иные согласованные средства (электронная почта, мессенджер)</w:t>
      </w:r>
      <w:r w:rsidRPr="00351275">
        <w:rPr>
          <w:rFonts w:ascii="Times New Roman" w:eastAsia="Times New Roman" w:hAnsi="Times New Roman" w:cs="Times New Roman"/>
          <w:color w:val="050505"/>
          <w:kern w:val="0"/>
          <w:sz w:val="21"/>
          <w:szCs w:val="21"/>
          <w:lang w:val="ru-RU"/>
          <w14:ligatures w14:val="none"/>
        </w:rPr>
        <w:t>.</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2.4.2. Заключение и исполнение договора: идентификация Пользователя в качестве стороны договора, фиксация его волеизъявления (акцепта оферты), создание и хранение документов, подтверждающих факт заключения и исполнения договора на оказание репетиторских услуг.</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lastRenderedPageBreak/>
        <w:t>2.4.3. Передача необходимого объема персональных данных (ФИО, контактный телефон) привлекаемым Оператором специалистам для организации и обеспечения непосредственного процесса оказания услуг по договору.</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2.4.4. Взаимодействие по договору: направление Пользователю уведомлений, запросов, счетов, актов оказанных услуг и иной информации, связанной с исполнением обязательств.</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2.5. При обработке персональных данных Оператор применяет правовые, организационные и технические меры по обеспечению их безопасности в соответствии со ст. 19 Федерального закона от 27.07.2006 № 152-ФЗ «О персональных данных».</w:t>
      </w:r>
    </w:p>
    <w:p w:rsidR="00D65FE4"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2.6. Срок обработки (хранения) персональных данных составляет 5 (пять) лет с даты прекращения договорных отношений с Пользователем. Условием прекращения обработки до истечения указанного срока может являться отзыв согласия субъекта персональных данных, за исключением случаев, когда Оператор вправе продолжить обработку на ином законном основании (например, для исполнения требований налогового законодательства). По истечении срока хранения персональные данные подлежат уничтожению.</w:t>
      </w:r>
    </w:p>
    <w:p w:rsidR="00F06A08" w:rsidRPr="00351275" w:rsidRDefault="00F06A08"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Pr>
          <w:rFonts w:ascii="Times New Roman" w:eastAsia="Times New Roman" w:hAnsi="Times New Roman" w:cs="Times New Roman"/>
          <w:color w:val="050505"/>
          <w:kern w:val="0"/>
          <w:sz w:val="21"/>
          <w:szCs w:val="21"/>
          <w:lang w:val="ru-RU"/>
          <w14:ligatures w14:val="none"/>
        </w:rPr>
        <w:t>2.7.</w:t>
      </w:r>
      <w:r w:rsidRPr="00F06A08">
        <w:rPr>
          <w:lang w:val="ru-RU"/>
        </w:rPr>
        <w:t xml:space="preserve"> </w:t>
      </w:r>
      <w:r w:rsidRPr="00F06A08">
        <w:rPr>
          <w:rFonts w:ascii="Times New Roman" w:eastAsia="Times New Roman" w:hAnsi="Times New Roman" w:cs="Times New Roman"/>
          <w:color w:val="050505"/>
          <w:kern w:val="0"/>
          <w:sz w:val="21"/>
          <w:szCs w:val="21"/>
          <w:lang w:val="ru-RU"/>
          <w14:ligatures w14:val="none"/>
        </w:rPr>
        <w:t xml:space="preserve">Обработка персональных данных несовершеннолетнего </w:t>
      </w:r>
      <w:r>
        <w:rPr>
          <w:rFonts w:ascii="Times New Roman" w:eastAsia="Times New Roman" w:hAnsi="Times New Roman" w:cs="Times New Roman"/>
          <w:color w:val="050505"/>
          <w:kern w:val="0"/>
          <w:sz w:val="21"/>
          <w:szCs w:val="21"/>
          <w:lang w:val="ru-RU"/>
          <w14:ligatures w14:val="none"/>
        </w:rPr>
        <w:t xml:space="preserve">физического лица </w:t>
      </w:r>
      <w:r w:rsidRPr="00F06A08">
        <w:rPr>
          <w:rFonts w:ascii="Times New Roman" w:eastAsia="Times New Roman" w:hAnsi="Times New Roman" w:cs="Times New Roman"/>
          <w:color w:val="050505"/>
          <w:kern w:val="0"/>
          <w:sz w:val="21"/>
          <w:szCs w:val="21"/>
          <w:lang w:val="ru-RU"/>
          <w14:ligatures w14:val="none"/>
        </w:rPr>
        <w:t>осуществляется на основании согласия его законного представителя</w:t>
      </w:r>
      <w:r>
        <w:rPr>
          <w:rFonts w:ascii="Times New Roman" w:eastAsia="Times New Roman" w:hAnsi="Times New Roman" w:cs="Times New Roman"/>
          <w:color w:val="050505"/>
          <w:kern w:val="0"/>
          <w:sz w:val="21"/>
          <w:szCs w:val="21"/>
          <w:lang w:val="ru-RU"/>
          <w14:ligatures w14:val="none"/>
        </w:rPr>
        <w:t xml:space="preserve"> - Пользователя</w:t>
      </w:r>
      <w:r w:rsidRPr="00F06A08">
        <w:rPr>
          <w:rFonts w:ascii="Times New Roman" w:eastAsia="Times New Roman" w:hAnsi="Times New Roman" w:cs="Times New Roman"/>
          <w:color w:val="050505"/>
          <w:kern w:val="0"/>
          <w:sz w:val="21"/>
          <w:szCs w:val="21"/>
          <w:lang w:val="ru-RU"/>
          <w14:ligatures w14:val="none"/>
        </w:rPr>
        <w:t>, данного при акцепте Публичной оферты.</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lang w:val="ru-RU"/>
          <w14:ligatures w14:val="none"/>
        </w:rPr>
      </w:pPr>
    </w:p>
    <w:p w:rsidR="00D65FE4" w:rsidRPr="00351275" w:rsidRDefault="00DF375C" w:rsidP="00351275">
      <w:pPr>
        <w:spacing w:after="0" w:line="240" w:lineRule="auto"/>
        <w:jc w:val="center"/>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b/>
          <w:bCs/>
          <w:color w:val="050505"/>
          <w:kern w:val="0"/>
          <w:sz w:val="21"/>
          <w:szCs w:val="21"/>
          <w:lang w:val="ru-RU"/>
          <w14:ligatures w14:val="none"/>
        </w:rPr>
        <w:t>3</w:t>
      </w:r>
      <w:r w:rsidR="004245CA" w:rsidRPr="00351275">
        <w:rPr>
          <w:rFonts w:ascii="Times New Roman" w:eastAsia="Times New Roman" w:hAnsi="Times New Roman" w:cs="Times New Roman"/>
          <w:b/>
          <w:bCs/>
          <w:color w:val="050505"/>
          <w:kern w:val="0"/>
          <w:sz w:val="21"/>
          <w:szCs w:val="21"/>
          <w:lang w:val="ru-RU"/>
          <w14:ligatures w14:val="none"/>
        </w:rPr>
        <w:t>.</w:t>
      </w:r>
      <w:r w:rsidR="004245CA" w:rsidRPr="00351275">
        <w:rPr>
          <w:rFonts w:ascii="Times New Roman" w:eastAsia="Times New Roman" w:hAnsi="Times New Roman" w:cs="Times New Roman"/>
          <w:b/>
          <w:bCs/>
          <w:color w:val="050505"/>
          <w:kern w:val="0"/>
          <w:sz w:val="21"/>
          <w:szCs w:val="21"/>
          <w14:ligatures w14:val="none"/>
        </w:rPr>
        <w:t>     </w:t>
      </w:r>
      <w:r w:rsidRPr="00351275">
        <w:rPr>
          <w:rFonts w:ascii="Times New Roman" w:eastAsia="Times New Roman" w:hAnsi="Times New Roman" w:cs="Times New Roman"/>
          <w:b/>
          <w:bCs/>
          <w:color w:val="050505"/>
          <w:kern w:val="0"/>
          <w:sz w:val="21"/>
          <w:szCs w:val="21"/>
          <w:lang w:val="ru-RU"/>
          <w14:ligatures w14:val="none"/>
        </w:rPr>
        <w:t>ПОРЯДОК</w:t>
      </w:r>
      <w:r w:rsidR="00FA46F5" w:rsidRPr="00351275">
        <w:rPr>
          <w:rFonts w:ascii="Times New Roman" w:eastAsia="Times New Roman" w:hAnsi="Times New Roman" w:cs="Times New Roman"/>
          <w:b/>
          <w:bCs/>
          <w:color w:val="050505"/>
          <w:kern w:val="0"/>
          <w:sz w:val="21"/>
          <w:szCs w:val="21"/>
          <w:lang w:val="ru-RU"/>
          <w14:ligatures w14:val="none"/>
        </w:rPr>
        <w:t>,</w:t>
      </w:r>
      <w:r w:rsidRPr="00351275">
        <w:rPr>
          <w:rFonts w:ascii="Times New Roman" w:eastAsia="Times New Roman" w:hAnsi="Times New Roman" w:cs="Times New Roman"/>
          <w:b/>
          <w:bCs/>
          <w:color w:val="050505"/>
          <w:kern w:val="0"/>
          <w:sz w:val="21"/>
          <w:szCs w:val="21"/>
          <w:lang w:val="ru-RU"/>
          <w14:ligatures w14:val="none"/>
        </w:rPr>
        <w:t xml:space="preserve"> УСЛОВИЯ </w:t>
      </w:r>
      <w:r w:rsidR="00FA46F5" w:rsidRPr="00351275">
        <w:rPr>
          <w:rFonts w:ascii="Times New Roman" w:eastAsia="Times New Roman" w:hAnsi="Times New Roman" w:cs="Times New Roman"/>
          <w:b/>
          <w:bCs/>
          <w:color w:val="050505"/>
          <w:kern w:val="0"/>
          <w:sz w:val="21"/>
          <w:szCs w:val="21"/>
          <w:lang w:val="ru-RU"/>
          <w14:ligatures w14:val="none"/>
        </w:rPr>
        <w:t xml:space="preserve">И ХРАНЕНИЕ </w:t>
      </w:r>
      <w:r w:rsidRPr="00351275">
        <w:rPr>
          <w:rFonts w:ascii="Times New Roman" w:eastAsia="Times New Roman" w:hAnsi="Times New Roman" w:cs="Times New Roman"/>
          <w:b/>
          <w:bCs/>
          <w:color w:val="050505"/>
          <w:kern w:val="0"/>
          <w:sz w:val="21"/>
          <w:szCs w:val="21"/>
          <w:lang w:val="ru-RU"/>
          <w14:ligatures w14:val="none"/>
        </w:rPr>
        <w:t>ОБРАБОТКИ ПЕРСОНАЛЬНЫХ ДАННЫХ</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3.1. Для хранения персональных данных Пользователей Оператор использует базы данных, находящиеся на территории Российской Федерации (включая СУБД PostgreSQL). Трансграничная передача персональных данных не осуществляется.</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3.2. Обработка персональных данных начинается с момента получения Оператором акцепта публичной оферты от Пользователя (заключения договора) и осуществляется для целей, указанных в разделе 2 настоящей Политики.</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3.3. В рамках цели, указанной в п. 2.4.3 настоящей Политики, Оператор вправе передавать персональные данные Пользователя третьим лицам – физическим лицам, привлекаемым для исполнения договора на основании гражданско-правовых соглашений.</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3.3.1. Передаче подлежат только данные, необходимые для установления связи и организации учебного процесса: Фамилия, Имя, Отчество и контактный телефон Пользователя.</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3.3.2. С указанными третьими лицами заключаются соглашения, обязывающие их обеспечивать конфиденциальность и безопасность полученных персональных данных, использовать их исключительно для целей исполнения договора и не передавать иным лицам. Ответственность за соблюдение указанных требований третьими лицами несет Оператор.</w:t>
      </w:r>
    </w:p>
    <w:p w:rsidR="00351275"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 xml:space="preserve">3.4. </w:t>
      </w:r>
      <w:r w:rsidR="00351275" w:rsidRPr="00351275">
        <w:rPr>
          <w:rFonts w:ascii="Times New Roman" w:eastAsia="Times New Roman" w:hAnsi="Times New Roman" w:cs="Times New Roman"/>
          <w:color w:val="050505"/>
          <w:kern w:val="0"/>
          <w:sz w:val="21"/>
          <w:szCs w:val="21"/>
          <w:shd w:val="clear" w:color="auto" w:fill="FFFFFF"/>
          <w:lang w:val="ru-RU"/>
          <w14:ligatures w14:val="none"/>
        </w:rPr>
        <w:t>Согласие Заказчика на обработку персональных данных не требуется в следующих случаях:</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3.4.1. Персональные данные являются общедоступными.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3.4.2.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Оператора.</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3.4.3. По требованию полномочных государственных органов - в случаях, предусмотренных федеральным законом.</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3.4.4. Обработка персональных данных в целях исполнения договора, заключенного с Оператором.</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3.4.5.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51275" w:rsidRPr="00351275" w:rsidRDefault="00351275" w:rsidP="00351275">
      <w:pPr>
        <w:spacing w:after="0" w:line="240" w:lineRule="auto"/>
        <w:jc w:val="both"/>
        <w:rPr>
          <w:rFonts w:ascii="Times New Roman" w:eastAsia="Times New Roman" w:hAnsi="Times New Roman" w:cs="Times New Roman"/>
          <w:b/>
          <w:bCs/>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3.4.6. 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3.5. Оператор не получает и не обрабатывает специальные категории персональных данных (расовую принадлежность, политические взгляды, религиозные убеждения, состояние здоровья, интимную жизнь), если иное прямо не предусмотрено федеральным законом.</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 xml:space="preserve">3.6. Обработка персональных данных, указанных в п. 1.6 настоящей Политики, осуществляется Оператором на основании п. 5 ч. 1 ст. 6 Федерального закона «О персональных данных», то есть для исполнения договора, стороной которого является субъект персональных данных. Согласие </w:t>
      </w:r>
      <w:r w:rsidRPr="00351275">
        <w:rPr>
          <w:rFonts w:ascii="Times New Roman" w:eastAsia="Times New Roman" w:hAnsi="Times New Roman" w:cs="Times New Roman"/>
          <w:color w:val="050505"/>
          <w:kern w:val="0"/>
          <w:sz w:val="21"/>
          <w:szCs w:val="21"/>
          <w:shd w:val="clear" w:color="auto" w:fill="FFFFFF"/>
          <w:lang w:val="ru-RU"/>
          <w14:ligatures w14:val="none"/>
        </w:rPr>
        <w:lastRenderedPageBreak/>
        <w:t>Пользователя на такую обработку выражается акцептом публичной оферты. В иных случаях, прямо предусмотренных законом, обработка может осуществляться без согласия Пользователя.</w:t>
      </w:r>
    </w:p>
    <w:p w:rsidR="00D65FE4" w:rsidRPr="00351275" w:rsidRDefault="00D65FE4"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p>
    <w:p w:rsidR="00FA46F5" w:rsidRPr="00351275" w:rsidRDefault="00FA46F5" w:rsidP="00351275">
      <w:pPr>
        <w:spacing w:after="0" w:line="240" w:lineRule="auto"/>
        <w:jc w:val="center"/>
        <w:rPr>
          <w:rFonts w:ascii="Times New Roman" w:eastAsia="Times New Roman" w:hAnsi="Times New Roman" w:cs="Times New Roman"/>
          <w:b/>
          <w:bCs/>
          <w:color w:val="050505"/>
          <w:kern w:val="0"/>
          <w:sz w:val="21"/>
          <w:szCs w:val="21"/>
          <w:shd w:val="clear" w:color="auto" w:fill="FFFFFF"/>
          <w:lang w:val="ru-RU"/>
          <w14:ligatures w14:val="none"/>
        </w:rPr>
      </w:pPr>
      <w:r w:rsidRPr="00351275">
        <w:rPr>
          <w:rFonts w:ascii="Times New Roman" w:eastAsia="Times New Roman" w:hAnsi="Times New Roman" w:cs="Times New Roman"/>
          <w:b/>
          <w:bCs/>
          <w:color w:val="050505"/>
          <w:kern w:val="0"/>
          <w:sz w:val="21"/>
          <w:szCs w:val="21"/>
          <w:shd w:val="clear" w:color="auto" w:fill="FFFFFF"/>
          <w:lang w:val="ru-RU"/>
          <w14:ligatures w14:val="none"/>
        </w:rPr>
        <w:t>4. ПРАВА И ОБЯЗАННОСТИ ПОЛЬЗОВАТЕЛЕЙ И ОПЕРАТОРА ПРИ ОБРАБОТКЕ ПЕРСОНАЛЬНЫХ ДАННЫХ</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 Пользователь имеет право:</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4.1.1. На получение информации об обработке его персональных данных в объеме, предусмотренном п. 7 ст. 14 Федерального закона № 152-ФЗ.</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4.1.2. На уточнение, блокирование или уничтожение своих персональных данных, если они являются неполными, устаревшими, неточными, незаконно полученными или не являются необходимыми для заявленной цели обработки.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4.1.3. На отзыв согласия на обработку персональных данных, направив письменное заявление по адресу электронной почты Оператора IVKON1223@GMAIL.COM.</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4.1.4. На защиту своих прав и законных интересов, в том числе на возмещение убытков в судебном порядке.</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4.1.5. На внесение изменений в свои персональные данные путем направления соответствующего уведомления Оператору.</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4.2. Порядок реализации прав:</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4.2.1. Для реализации своих прав Пользователь направляет Оператору запрос по электронной почте IVKON1223@GMAIL.COM. Запрос в свободной форме должен содержать сведения, позволяющие идентифицировать Пользователя.</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4.2.2. Оператор рассматривает запрос и дает мотивированный ответ в течение 30 (тридцати) календарных дней с момента его получения. Указанный срок может быть продлен Оператором не более чем на 30 (тридцати) календарных дней в случае необходимости, о чем Оператор уведомляет Пользователя.</w:t>
      </w:r>
    </w:p>
    <w:p w:rsid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4.2.3. В случае отзыва согласия на обработку данных или требования об их удалении, обработка прекращается, а данные уничтожаются в течение 30 (тридцати) календарных дней, если их дальнейшее хранение не требуется для целей, предусмотренных законодательством (например, для исполнения налоговых обязательств).</w:t>
      </w:r>
    </w:p>
    <w:p w:rsidR="009930A7" w:rsidRPr="00351275" w:rsidRDefault="009930A7"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9930A7">
        <w:rPr>
          <w:rFonts w:ascii="Times New Roman" w:eastAsia="Times New Roman" w:hAnsi="Times New Roman" w:cs="Times New Roman"/>
          <w:color w:val="050505"/>
          <w:kern w:val="0"/>
          <w:sz w:val="21"/>
          <w:szCs w:val="21"/>
          <w:shd w:val="clear" w:color="auto" w:fill="FFFFFF"/>
          <w:lang w:val="ru-RU"/>
          <w14:ligatures w14:val="none"/>
        </w:rPr>
        <w:t>4.2.4. Требования Пользователя об уточнении, блокировании, уничтожении данных или о прекращении обработки персональных данных подлежат рассмотрению и исполнению Оператором в срок, не превышающий 7 (семи) рабочих дней с момента получения такого требования и подтверждения личности заявителя. О результатах рассмотрения Пользователь уведомляется в срок, не превышающий 10 (десяти) рабочих дней.</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 Оператор обязан:</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4.3.1. Предоставлять Пользователю информацию, касающуюся обработки его персональных данных, в порядке и сроки, указанные в п. 4.2 настоящей Политики.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4.3.2. По требованию Пользователя незамедлительно уточнять обрабатываемые персональные данные, блокировать или уничтожать их в случаях, предусмотренных законом.</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4.3.3. При отзыве Пользователем согласия на обработку персональных данных прекратить их обработку и обеспечить уничтожение в установленный срок, если сохранение данных более не требуется для заявленных целей или не основано на ином законном основании.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4.3.4. Принимать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4.3.5. Опубликовать или иным образом обеспечить неограниченный доступ к настоящей Политике.</w:t>
      </w:r>
    </w:p>
    <w:p w:rsidR="004245CA"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4.3.6. Обеспечить ведение журнала учета обращений субъектов персональных данных.</w:t>
      </w:r>
    </w:p>
    <w:p w:rsidR="00351275" w:rsidRPr="00351275" w:rsidRDefault="00351275" w:rsidP="00351275">
      <w:pPr>
        <w:spacing w:after="0" w:line="240" w:lineRule="auto"/>
        <w:jc w:val="both"/>
        <w:rPr>
          <w:rFonts w:ascii="Times New Roman" w:eastAsia="Times New Roman" w:hAnsi="Times New Roman" w:cs="Times New Roman"/>
          <w:kern w:val="0"/>
          <w:sz w:val="21"/>
          <w:szCs w:val="21"/>
          <w:lang w:val="ru-RU"/>
          <w14:ligatures w14:val="none"/>
        </w:rPr>
      </w:pPr>
    </w:p>
    <w:p w:rsidR="004245CA" w:rsidRPr="00351275" w:rsidRDefault="004245CA" w:rsidP="00351275">
      <w:pPr>
        <w:spacing w:after="0" w:line="240" w:lineRule="auto"/>
        <w:jc w:val="center"/>
        <w:rPr>
          <w:rFonts w:ascii="Times New Roman" w:eastAsia="Times New Roman" w:hAnsi="Times New Roman" w:cs="Times New Roman"/>
          <w:b/>
          <w:bCs/>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5. МЕРЫ ПО ОБЕСПЕЧЕНИЮ БЕЗОПАСНОСТИ ПЕРСОНАЛЬНЫХ ДАННЫХ</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5.1. Безопасность персональных данных при их обработке Оператором обеспечивается реализацией правовых, организационных и технических мер, необходимых для выполнения установленных законодательством требований к защите персональных данных (ст. 19 Федерального закона от 27.07.2006 № 152-ФЗ).</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lastRenderedPageBreak/>
        <w:t>5.2. Основными организационными мерами, применяемыми Оператором, являются:</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5.2.1. Назначение лица, ответственного за организацию обработки персональных данных.</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5.2.2. Ограничение и разграничение доступа к персональным данным для сотрудников и привлекаемых лиц в соответствии с их служебными обязанностями и необходимостью для исполнения договоров.</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5.2.3. Ознакомление лиц, допущенных к обработке персональных данных, с положениями законодательства РФ и локальными актами Оператора в этой области.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5.2.4. Организация учёта материальных носителей персональных данных и контроль за их обращением.</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 Основными техническими мерами, применяемыми Оператором, являются:</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5.3.1. Обеспечение безопасности помещений, в которых осуществляется обработка данных, от несанкционированного доступа.</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5.3.2. Использование лицензионного антивирусного программного обеспечения с регулярным обновлением.</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5.3.3. Защита технических средств (компьютеров, ноутбуков), используемых для обработки данных, паролями.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5.3.4. Регулярное резервное копирование информационных баз, содержащих персональные данные.</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5.3.5. Использование защищённого протокола передачи данных (HTTPS) при сборе данных через Сайт.</w:t>
      </w:r>
    </w:p>
    <w:p w:rsidR="00644039" w:rsidRPr="00351275" w:rsidRDefault="00351275" w:rsidP="00351275">
      <w:pPr>
        <w:spacing w:after="0" w:line="240" w:lineRule="auto"/>
        <w:jc w:val="both"/>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color w:val="050505"/>
          <w:kern w:val="0"/>
          <w:sz w:val="21"/>
          <w:szCs w:val="21"/>
          <w:lang w:val="ru-RU"/>
          <w14:ligatures w14:val="none"/>
        </w:rPr>
        <w:t>5.4. Оператор оценивает вред, который может быть причинен субъектам персональных данных, и определяет актуальные угрозы безопасности данных. В рамках такой оценки Оператор принимает адекватные и необходимые меры, перечисленные в настоящем разделе.</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p>
    <w:p w:rsidR="00644039" w:rsidRPr="00351275" w:rsidRDefault="00CE7E3B" w:rsidP="00351275">
      <w:pPr>
        <w:spacing w:after="0" w:line="240" w:lineRule="auto"/>
        <w:jc w:val="center"/>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6</w:t>
      </w:r>
      <w:r w:rsidR="004245CA" w:rsidRPr="00351275">
        <w:rPr>
          <w:rFonts w:ascii="Times New Roman" w:eastAsia="Times New Roman" w:hAnsi="Times New Roman" w:cs="Times New Roman"/>
          <w:b/>
          <w:bCs/>
          <w:color w:val="050505"/>
          <w:kern w:val="0"/>
          <w:sz w:val="21"/>
          <w:szCs w:val="21"/>
          <w:lang w:val="ru-RU"/>
          <w14:ligatures w14:val="none"/>
        </w:rPr>
        <w:t>. ПРАВОВЫЕ ОСНОВАНИЯ ОБРАБОТКИ ПЕРСОНАЛЬНЫХ ДАННЫХ</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6.1. Правовыми основаниями обработки персональных данных Оператором являются:</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6.1.1. Федеральный закон от 27.07.2006 № 152-ФЗ «О персональных данных»;</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6.1.2. Статья 6 (часть 1, пункт 5) Федерального закона от 27.07.2006 № 152-ФЗ, предоставляющая право на обработку данных, необходимых для исполнения договора, стороной которого является субъект данных;</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6.1.3. Гражданский кодекс Российской Федерации (глава 39), регулирующий отношения по договору возмездного оказания услуг;</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6.1.4. Публичная оферта, размещенная по адресу https://obuchenieskononovym11.tilda.ws, акцепт которой приводит к заключению договора между Оператором и Пользователем.</w:t>
      </w:r>
    </w:p>
    <w:p w:rsidR="00351275" w:rsidRPr="00351275" w:rsidRDefault="00351275" w:rsidP="00351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6.2. Согласие Пользователя на обработку его персональных данных в объёме и для целей, указанных в настоящей Политике, выражается совершением конклюдентных действий: заполнением интерактивной формы на Сайте и акцептом Публичной оферты. Совершение указанных действий является подтверждением того, что Пользователь ознакомлен с условиями настоящей Политики.</w:t>
      </w:r>
    </w:p>
    <w:p w:rsidR="00351275" w:rsidRPr="00351275" w:rsidRDefault="00351275" w:rsidP="00351275">
      <w:pPr>
        <w:spacing w:after="0" w:line="240" w:lineRule="auto"/>
        <w:jc w:val="both"/>
        <w:rPr>
          <w:rFonts w:ascii="Times New Roman" w:hAnsi="Times New Roman" w:cs="Times New Roman"/>
          <w:color w:val="000000" w:themeColor="text1"/>
          <w:kern w:val="0"/>
          <w:sz w:val="21"/>
          <w:szCs w:val="21"/>
          <w:lang w:val="ru-RU"/>
        </w:rPr>
      </w:pPr>
      <w:r w:rsidRPr="00351275">
        <w:rPr>
          <w:rFonts w:ascii="Times New Roman" w:hAnsi="Times New Roman" w:cs="Times New Roman"/>
          <w:color w:val="000000" w:themeColor="text1"/>
          <w:kern w:val="0"/>
          <w:sz w:val="21"/>
          <w:szCs w:val="21"/>
          <w:lang w:val="ru-RU"/>
        </w:rPr>
        <w:t xml:space="preserve">6.3. Сбор обезличенных данных о посещаемости Сайта (с помощью сервисов веб-аналитики) осуществляется в </w:t>
      </w:r>
      <w:proofErr w:type="spellStart"/>
      <w:r w:rsidRPr="00351275">
        <w:rPr>
          <w:rFonts w:ascii="Times New Roman" w:hAnsi="Times New Roman" w:cs="Times New Roman"/>
          <w:color w:val="000000" w:themeColor="text1"/>
          <w:kern w:val="0"/>
          <w:sz w:val="21"/>
          <w:szCs w:val="21"/>
          <w:lang w:val="ru-RU"/>
        </w:rPr>
        <w:t>общеинформационных</w:t>
      </w:r>
      <w:proofErr w:type="spellEnd"/>
      <w:r w:rsidRPr="00351275">
        <w:rPr>
          <w:rFonts w:ascii="Times New Roman" w:hAnsi="Times New Roman" w:cs="Times New Roman"/>
          <w:color w:val="000000" w:themeColor="text1"/>
          <w:kern w:val="0"/>
          <w:sz w:val="21"/>
          <w:szCs w:val="21"/>
          <w:lang w:val="ru-RU"/>
        </w:rPr>
        <w:t xml:space="preserve"> целях и не требует отдельного согласия Пользователя, так как не позволяет идентифицировать конкретное лицо.</w:t>
      </w:r>
    </w:p>
    <w:p w:rsidR="00351275" w:rsidRPr="00351275" w:rsidRDefault="00351275" w:rsidP="00351275">
      <w:pPr>
        <w:spacing w:after="0" w:line="240" w:lineRule="auto"/>
        <w:jc w:val="both"/>
        <w:rPr>
          <w:rFonts w:ascii="Times New Roman" w:hAnsi="Times New Roman" w:cs="Times New Roman"/>
          <w:color w:val="000000" w:themeColor="text1"/>
          <w:kern w:val="0"/>
          <w:sz w:val="21"/>
          <w:szCs w:val="21"/>
          <w:lang w:val="ru-RU"/>
        </w:rPr>
      </w:pPr>
    </w:p>
    <w:p w:rsidR="004245CA" w:rsidRPr="00351275" w:rsidRDefault="00CE7E3B" w:rsidP="00351275">
      <w:pPr>
        <w:spacing w:after="0" w:line="240" w:lineRule="auto"/>
        <w:jc w:val="center"/>
        <w:rPr>
          <w:rFonts w:ascii="Times New Roman" w:eastAsia="Times New Roman" w:hAnsi="Times New Roman" w:cs="Times New Roman"/>
          <w:color w:val="050505"/>
          <w:kern w:val="0"/>
          <w:sz w:val="21"/>
          <w:szCs w:val="21"/>
          <w:lang w:val="ru-RU"/>
          <w14:ligatures w14:val="none"/>
        </w:rPr>
      </w:pPr>
      <w:r w:rsidRPr="00351275">
        <w:rPr>
          <w:rFonts w:ascii="Times New Roman" w:eastAsia="Times New Roman" w:hAnsi="Times New Roman" w:cs="Times New Roman"/>
          <w:b/>
          <w:bCs/>
          <w:color w:val="050505"/>
          <w:kern w:val="0"/>
          <w:sz w:val="21"/>
          <w:szCs w:val="21"/>
          <w:lang w:val="ru-RU"/>
          <w14:ligatures w14:val="none"/>
        </w:rPr>
        <w:t>7</w:t>
      </w:r>
      <w:r w:rsidR="004245CA" w:rsidRPr="00351275">
        <w:rPr>
          <w:rFonts w:ascii="Times New Roman" w:eastAsia="Times New Roman" w:hAnsi="Times New Roman" w:cs="Times New Roman"/>
          <w:b/>
          <w:bCs/>
          <w:color w:val="050505"/>
          <w:kern w:val="0"/>
          <w:sz w:val="21"/>
          <w:szCs w:val="21"/>
          <w:lang w:val="ru-RU"/>
          <w14:ligatures w14:val="none"/>
        </w:rPr>
        <w:t>. ЗАКЛЮЧИТЕЛЬНЫЕ ПОЛОЖЕНИЯ</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 xml:space="preserve">7.1. Настоящая Политика является общедоступным документом в соответствии с частью 2 статьи 18.1 Федерального закона № 152-ФЗ и постоянно размещена в сети Интернет </w:t>
      </w:r>
      <w:r w:rsidRPr="00351275">
        <w:rPr>
          <w:rFonts w:ascii="Times New Roman" w:eastAsia="Times New Roman" w:hAnsi="Times New Roman" w:cs="Times New Roman"/>
          <w:color w:val="050505"/>
          <w:kern w:val="0"/>
          <w:sz w:val="21"/>
          <w:szCs w:val="21"/>
          <w:highlight w:val="lightGray"/>
          <w:shd w:val="clear" w:color="auto" w:fill="FFFFFF"/>
          <w:lang w:val="ru-RU"/>
          <w14:ligatures w14:val="none"/>
        </w:rPr>
        <w:t>по адресу: ___________________</w:t>
      </w:r>
      <w:proofErr w:type="gramStart"/>
      <w:r w:rsidRPr="00351275">
        <w:rPr>
          <w:rFonts w:ascii="Times New Roman" w:eastAsia="Times New Roman" w:hAnsi="Times New Roman" w:cs="Times New Roman"/>
          <w:color w:val="050505"/>
          <w:kern w:val="0"/>
          <w:sz w:val="21"/>
          <w:szCs w:val="21"/>
          <w:highlight w:val="lightGray"/>
          <w:shd w:val="clear" w:color="auto" w:fill="FFFFFF"/>
          <w:lang w:val="ru-RU"/>
          <w14:ligatures w14:val="none"/>
        </w:rPr>
        <w:t>_(</w:t>
      </w:r>
      <w:proofErr w:type="gramEnd"/>
      <w:r w:rsidRPr="00351275">
        <w:rPr>
          <w:rFonts w:ascii="Times New Roman" w:eastAsia="Times New Roman" w:hAnsi="Times New Roman" w:cs="Times New Roman"/>
          <w:color w:val="050505"/>
          <w:kern w:val="0"/>
          <w:sz w:val="21"/>
          <w:szCs w:val="21"/>
          <w:highlight w:val="lightGray"/>
          <w:shd w:val="clear" w:color="auto" w:fill="FFFFFF"/>
          <w:lang w:val="ru-RU"/>
          <w14:ligatures w14:val="none"/>
        </w:rPr>
        <w:t>прямой URL на страницу с Политикой).</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7.2. Оператор вправе вносить изменения в настоящую Политику в одностороннем порядке. Все изменения вступают в силу с момента их опубликования по указанному в п. 7.1 адресу, если иной срок вступления в силу не определён соответствующей редакцией.</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7.3. При внесении существенных изменений в Политику (изменение целей, состава данных, условий передачи третьим лицам) Оператор обязуется уведомить Пользователей, с которыми на момент изменения действуют договорные отношения, доступным способом (например, по электронной почте) не менее чем за 10 (десять) календарных дней до вступления изменений в силу. Несущественные изменения (редакционные правки, уточнения формулировок) могут вводиться без специального уведомления.</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lastRenderedPageBreak/>
        <w:t>7.4. Дальнейшее использование Сайта и услуг Оператора после вступления в силу новой редакции Политики означает принятие Пользователем её условий. Если Пользователь не согласен с изменениями, он вправе отказаться от услуг Оператора и отозвать согласие на обработку персональных данных.</w:t>
      </w:r>
    </w:p>
    <w:p w:rsid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50505"/>
          <w:kern w:val="0"/>
          <w:sz w:val="21"/>
          <w:szCs w:val="21"/>
          <w:shd w:val="clear" w:color="auto" w:fill="FFFFFF"/>
          <w:lang w:val="ru-RU"/>
          <w14:ligatures w14:val="none"/>
        </w:rPr>
        <w:t>7.5. Настоящая Политика и отношения между Пользователем и Оператором в связи с обработкой персональных данных регулируются действующим законодательством Российской Федерации.</w:t>
      </w:r>
    </w:p>
    <w:p w:rsidR="00351275" w:rsidRPr="00351275" w:rsidRDefault="00351275" w:rsidP="00351275">
      <w:pPr>
        <w:spacing w:after="0"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p>
    <w:p w:rsidR="00644039" w:rsidRPr="00351275" w:rsidRDefault="00CE7E3B" w:rsidP="00351275">
      <w:pPr>
        <w:spacing w:after="0" w:line="240" w:lineRule="auto"/>
        <w:jc w:val="center"/>
        <w:rPr>
          <w:rFonts w:ascii="Times New Roman" w:eastAsia="Times New Roman" w:hAnsi="Times New Roman" w:cs="Times New Roman"/>
          <w:b/>
          <w:bCs/>
          <w:color w:val="050505"/>
          <w:kern w:val="0"/>
          <w:sz w:val="21"/>
          <w:szCs w:val="21"/>
          <w:shd w:val="clear" w:color="auto" w:fill="FFFFFF"/>
          <w:lang w:val="ru-RU"/>
          <w14:ligatures w14:val="none"/>
        </w:rPr>
      </w:pPr>
      <w:r w:rsidRPr="00351275">
        <w:rPr>
          <w:rFonts w:ascii="Times New Roman" w:eastAsia="Times New Roman" w:hAnsi="Times New Roman" w:cs="Times New Roman"/>
          <w:b/>
          <w:bCs/>
          <w:color w:val="050505"/>
          <w:kern w:val="0"/>
          <w:sz w:val="21"/>
          <w:szCs w:val="21"/>
          <w:shd w:val="clear" w:color="auto" w:fill="FFFFFF"/>
          <w:lang w:val="ru-RU"/>
          <w14:ligatures w14:val="none"/>
        </w:rPr>
        <w:t>8</w:t>
      </w:r>
      <w:r w:rsidR="00644039" w:rsidRPr="00351275">
        <w:rPr>
          <w:rFonts w:ascii="Times New Roman" w:eastAsia="Times New Roman" w:hAnsi="Times New Roman" w:cs="Times New Roman"/>
          <w:b/>
          <w:bCs/>
          <w:color w:val="050505"/>
          <w:kern w:val="0"/>
          <w:sz w:val="21"/>
          <w:szCs w:val="21"/>
          <w:shd w:val="clear" w:color="auto" w:fill="FFFFFF"/>
          <w:lang w:val="ru-RU"/>
          <w14:ligatures w14:val="none"/>
        </w:rPr>
        <w:t>. СВЕДЕНИЯ ОБ ОПЕРАТОРЕ:</w:t>
      </w:r>
    </w:p>
    <w:p w:rsidR="00D66EE7" w:rsidRPr="009930A7" w:rsidRDefault="00644039" w:rsidP="009930A7">
      <w:pPr>
        <w:spacing w:line="240" w:lineRule="auto"/>
        <w:jc w:val="both"/>
        <w:rPr>
          <w:rFonts w:ascii="Times New Roman" w:eastAsia="Times New Roman" w:hAnsi="Times New Roman" w:cs="Times New Roman"/>
          <w:color w:val="050505"/>
          <w:kern w:val="0"/>
          <w:sz w:val="21"/>
          <w:szCs w:val="21"/>
          <w:shd w:val="clear" w:color="auto" w:fill="FFFFFF"/>
          <w:lang w:val="ru-RU"/>
          <w14:ligatures w14:val="none"/>
        </w:rPr>
      </w:pPr>
      <w:r w:rsidRPr="00351275">
        <w:rPr>
          <w:rFonts w:ascii="Times New Roman" w:eastAsia="Times New Roman" w:hAnsi="Times New Roman" w:cs="Times New Roman"/>
          <w:color w:val="000000"/>
          <w:kern w:val="0"/>
          <w:sz w:val="21"/>
          <w:szCs w:val="21"/>
          <w:lang w:val="ru-RU" w:eastAsia="ru-RU"/>
          <w14:ligatures w14:val="none"/>
        </w:rPr>
        <w:t xml:space="preserve">Индивидуальный предприниматель Кононов Иван Сергеевич (ИНН 490909865955/ОГРНИП 325490000006332/ </w:t>
      </w:r>
      <w:r w:rsidRPr="00351275">
        <w:rPr>
          <w:rFonts w:ascii="Times New Roman" w:eastAsia="Times New Roman" w:hAnsi="Times New Roman" w:cs="Times New Roman"/>
          <w:sz w:val="21"/>
          <w:szCs w:val="21"/>
          <w:lang w:val="ru-RU"/>
        </w:rPr>
        <w:t>г. Магадан, ул. Берзина, д. 4, кв. 33/</w:t>
      </w:r>
      <w:r w:rsidRPr="00351275">
        <w:rPr>
          <w:rFonts w:ascii="Times New Roman" w:hAnsi="Times New Roman" w:cs="Times New Roman"/>
          <w:sz w:val="21"/>
          <w:szCs w:val="21"/>
          <w:lang w:val="ru-RU"/>
        </w:rPr>
        <w:t xml:space="preserve"> </w:t>
      </w:r>
      <w:hyperlink r:id="rId5" w:history="1">
        <w:r w:rsidRPr="00351275">
          <w:rPr>
            <w:rStyle w:val="ae"/>
            <w:rFonts w:ascii="Times New Roman" w:hAnsi="Times New Roman" w:cs="Times New Roman"/>
            <w:bCs/>
            <w:sz w:val="21"/>
            <w:szCs w:val="21"/>
          </w:rPr>
          <w:t>IVKON</w:t>
        </w:r>
        <w:r w:rsidRPr="00351275">
          <w:rPr>
            <w:rStyle w:val="ae"/>
            <w:rFonts w:ascii="Times New Roman" w:hAnsi="Times New Roman" w:cs="Times New Roman"/>
            <w:bCs/>
            <w:sz w:val="21"/>
            <w:szCs w:val="21"/>
            <w:lang w:val="ru-RU"/>
          </w:rPr>
          <w:t>1223@</w:t>
        </w:r>
        <w:r w:rsidRPr="00351275">
          <w:rPr>
            <w:rStyle w:val="ae"/>
            <w:rFonts w:ascii="Times New Roman" w:hAnsi="Times New Roman" w:cs="Times New Roman"/>
            <w:bCs/>
            <w:sz w:val="21"/>
            <w:szCs w:val="21"/>
          </w:rPr>
          <w:t>GMAIL</w:t>
        </w:r>
        <w:r w:rsidRPr="00351275">
          <w:rPr>
            <w:rStyle w:val="ae"/>
            <w:rFonts w:ascii="Times New Roman" w:hAnsi="Times New Roman" w:cs="Times New Roman"/>
            <w:bCs/>
            <w:sz w:val="21"/>
            <w:szCs w:val="21"/>
            <w:lang w:val="ru-RU"/>
          </w:rPr>
          <w:t>.</w:t>
        </w:r>
        <w:r w:rsidRPr="00351275">
          <w:rPr>
            <w:rStyle w:val="ae"/>
            <w:rFonts w:ascii="Times New Roman" w:hAnsi="Times New Roman" w:cs="Times New Roman"/>
            <w:bCs/>
            <w:sz w:val="21"/>
            <w:szCs w:val="21"/>
          </w:rPr>
          <w:t>COM</w:t>
        </w:r>
      </w:hyperlink>
      <w:r w:rsidRPr="00351275">
        <w:rPr>
          <w:rFonts w:ascii="Times New Roman" w:eastAsia="Times New Roman" w:hAnsi="Times New Roman" w:cs="Times New Roman"/>
          <w:color w:val="050505"/>
          <w:kern w:val="0"/>
          <w:sz w:val="21"/>
          <w:szCs w:val="21"/>
          <w:shd w:val="clear" w:color="auto" w:fill="FFFFFF"/>
          <w:lang w:val="ru-RU"/>
          <w14:ligatures w14:val="none"/>
        </w:rPr>
        <w:t>).</w:t>
      </w:r>
    </w:p>
    <w:sectPr w:rsidR="00D66EE7" w:rsidRPr="0099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D5697"/>
    <w:multiLevelType w:val="multilevel"/>
    <w:tmpl w:val="2E8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01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CA"/>
    <w:rsid w:val="0001255A"/>
    <w:rsid w:val="00074265"/>
    <w:rsid w:val="00194CBF"/>
    <w:rsid w:val="001D6F87"/>
    <w:rsid w:val="00216249"/>
    <w:rsid w:val="002807FB"/>
    <w:rsid w:val="00296F94"/>
    <w:rsid w:val="00351275"/>
    <w:rsid w:val="003828C3"/>
    <w:rsid w:val="004245CA"/>
    <w:rsid w:val="00432793"/>
    <w:rsid w:val="00473E11"/>
    <w:rsid w:val="004E7E14"/>
    <w:rsid w:val="00644039"/>
    <w:rsid w:val="007A06F9"/>
    <w:rsid w:val="007C729F"/>
    <w:rsid w:val="008A2F2B"/>
    <w:rsid w:val="008B1065"/>
    <w:rsid w:val="009930A7"/>
    <w:rsid w:val="009F387A"/>
    <w:rsid w:val="00A30193"/>
    <w:rsid w:val="00B0246C"/>
    <w:rsid w:val="00B643FD"/>
    <w:rsid w:val="00CE6A83"/>
    <w:rsid w:val="00CE7E3B"/>
    <w:rsid w:val="00D05D60"/>
    <w:rsid w:val="00D65FE4"/>
    <w:rsid w:val="00D66EE7"/>
    <w:rsid w:val="00DF375C"/>
    <w:rsid w:val="00F06A08"/>
    <w:rsid w:val="00FA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A7BCD"/>
  <w15:chartTrackingRefBased/>
  <w15:docId w15:val="{4039BF62-53F7-E54D-A6EF-7CD7EE23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4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4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45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45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45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45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45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45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45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5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45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45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45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45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45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45CA"/>
    <w:rPr>
      <w:rFonts w:eastAsiaTheme="majorEastAsia" w:cstheme="majorBidi"/>
      <w:color w:val="595959" w:themeColor="text1" w:themeTint="A6"/>
    </w:rPr>
  </w:style>
  <w:style w:type="character" w:customStyle="1" w:styleId="80">
    <w:name w:val="Заголовок 8 Знак"/>
    <w:basedOn w:val="a0"/>
    <w:link w:val="8"/>
    <w:uiPriority w:val="9"/>
    <w:semiHidden/>
    <w:rsid w:val="004245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45CA"/>
    <w:rPr>
      <w:rFonts w:eastAsiaTheme="majorEastAsia" w:cstheme="majorBidi"/>
      <w:color w:val="272727" w:themeColor="text1" w:themeTint="D8"/>
    </w:rPr>
  </w:style>
  <w:style w:type="paragraph" w:styleId="a3">
    <w:name w:val="Title"/>
    <w:basedOn w:val="a"/>
    <w:next w:val="a"/>
    <w:link w:val="a4"/>
    <w:uiPriority w:val="10"/>
    <w:qFormat/>
    <w:rsid w:val="0042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4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5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45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45CA"/>
    <w:pPr>
      <w:spacing w:before="160"/>
      <w:jc w:val="center"/>
    </w:pPr>
    <w:rPr>
      <w:i/>
      <w:iCs/>
      <w:color w:val="404040" w:themeColor="text1" w:themeTint="BF"/>
    </w:rPr>
  </w:style>
  <w:style w:type="character" w:customStyle="1" w:styleId="22">
    <w:name w:val="Цитата 2 Знак"/>
    <w:basedOn w:val="a0"/>
    <w:link w:val="21"/>
    <w:uiPriority w:val="29"/>
    <w:rsid w:val="004245CA"/>
    <w:rPr>
      <w:i/>
      <w:iCs/>
      <w:color w:val="404040" w:themeColor="text1" w:themeTint="BF"/>
    </w:rPr>
  </w:style>
  <w:style w:type="paragraph" w:styleId="a7">
    <w:name w:val="List Paragraph"/>
    <w:basedOn w:val="a"/>
    <w:uiPriority w:val="34"/>
    <w:qFormat/>
    <w:rsid w:val="004245CA"/>
    <w:pPr>
      <w:ind w:left="720"/>
      <w:contextualSpacing/>
    </w:pPr>
  </w:style>
  <w:style w:type="character" w:styleId="a8">
    <w:name w:val="Intense Emphasis"/>
    <w:basedOn w:val="a0"/>
    <w:uiPriority w:val="21"/>
    <w:qFormat/>
    <w:rsid w:val="004245CA"/>
    <w:rPr>
      <w:i/>
      <w:iCs/>
      <w:color w:val="2F5496" w:themeColor="accent1" w:themeShade="BF"/>
    </w:rPr>
  </w:style>
  <w:style w:type="paragraph" w:styleId="a9">
    <w:name w:val="Intense Quote"/>
    <w:basedOn w:val="a"/>
    <w:next w:val="a"/>
    <w:link w:val="aa"/>
    <w:uiPriority w:val="30"/>
    <w:qFormat/>
    <w:rsid w:val="00424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45CA"/>
    <w:rPr>
      <w:i/>
      <w:iCs/>
      <w:color w:val="2F5496" w:themeColor="accent1" w:themeShade="BF"/>
    </w:rPr>
  </w:style>
  <w:style w:type="character" w:styleId="ab">
    <w:name w:val="Intense Reference"/>
    <w:basedOn w:val="a0"/>
    <w:uiPriority w:val="32"/>
    <w:qFormat/>
    <w:rsid w:val="004245CA"/>
    <w:rPr>
      <w:b/>
      <w:bCs/>
      <w:smallCaps/>
      <w:color w:val="2F5496" w:themeColor="accent1" w:themeShade="BF"/>
      <w:spacing w:val="5"/>
    </w:rPr>
  </w:style>
  <w:style w:type="paragraph" w:styleId="ac">
    <w:name w:val="Normal (Web)"/>
    <w:basedOn w:val="a"/>
    <w:uiPriority w:val="99"/>
    <w:semiHidden/>
    <w:unhideWhenUsed/>
    <w:rsid w:val="004245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4245CA"/>
    <w:rPr>
      <w:b/>
      <w:bCs/>
    </w:rPr>
  </w:style>
  <w:style w:type="character" w:customStyle="1" w:styleId="apple-converted-space">
    <w:name w:val="apple-converted-space"/>
    <w:basedOn w:val="a0"/>
    <w:rsid w:val="004245CA"/>
  </w:style>
  <w:style w:type="character" w:styleId="ae">
    <w:name w:val="Hyperlink"/>
    <w:basedOn w:val="a0"/>
    <w:uiPriority w:val="99"/>
    <w:unhideWhenUsed/>
    <w:rsid w:val="00644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KON12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2894</Words>
  <Characters>16497</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Popkova</dc:creator>
  <cp:keywords/>
  <dc:description/>
  <cp:lastModifiedBy>Maria Popkova</cp:lastModifiedBy>
  <cp:revision>12</cp:revision>
  <dcterms:created xsi:type="dcterms:W3CDTF">2025-12-24T01:02:00Z</dcterms:created>
  <dcterms:modified xsi:type="dcterms:W3CDTF">2026-01-08T20:15:00Z</dcterms:modified>
</cp:coreProperties>
</file>